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sz w:val="32"/>
          <w:szCs w:val="32"/>
        </w:rPr>
      </w:pPr>
      <w:r>
        <w:rPr>
          <w:rFonts w:hint="eastAsia" w:ascii="宋体" w:hAnsi="宋体"/>
          <w:bCs/>
          <w:sz w:val="32"/>
          <w:szCs w:val="32"/>
        </w:rPr>
        <w:t>附件2</w:t>
      </w:r>
    </w:p>
    <w:p>
      <w:pPr>
        <w:jc w:val="center"/>
        <w:rPr>
          <w:rFonts w:hint="eastAsia" w:ascii="宋体" w:hAnsi="宋体"/>
          <w:b/>
          <w:sz w:val="44"/>
          <w:szCs w:val="44"/>
        </w:rPr>
      </w:pPr>
      <w:r>
        <w:rPr>
          <w:rFonts w:hint="eastAsia" w:ascii="宋体" w:hAnsi="宋体"/>
          <w:b/>
          <w:sz w:val="44"/>
          <w:szCs w:val="44"/>
        </w:rPr>
        <w:t>2018年农业种质资源保护项目申报指南</w:t>
      </w:r>
    </w:p>
    <w:p>
      <w:pPr>
        <w:ind w:firstLine="630" w:firstLineChars="196"/>
        <w:rPr>
          <w:rFonts w:hint="eastAsia" w:ascii="仿宋_GB2312" w:hAnsi="仿宋" w:eastAsia="仿宋_GB2312"/>
          <w:b/>
          <w:sz w:val="32"/>
          <w:szCs w:val="32"/>
        </w:rPr>
      </w:pPr>
    </w:p>
    <w:p>
      <w:pPr>
        <w:ind w:firstLine="630" w:firstLineChars="196"/>
        <w:rPr>
          <w:rFonts w:hint="eastAsia" w:ascii="仿宋_GB2312" w:hAnsi="仿宋" w:eastAsia="仿宋_GB2312"/>
          <w:b/>
          <w:sz w:val="32"/>
          <w:szCs w:val="32"/>
        </w:rPr>
      </w:pPr>
      <w:r>
        <w:rPr>
          <w:rFonts w:hint="eastAsia" w:ascii="仿宋_GB2312" w:hAnsi="仿宋" w:eastAsia="仿宋_GB2312"/>
          <w:b/>
          <w:sz w:val="32"/>
          <w:szCs w:val="32"/>
        </w:rPr>
        <w:t>一、项目目标</w:t>
      </w:r>
    </w:p>
    <w:p>
      <w:pPr>
        <w:adjustRightInd w:val="0"/>
        <w:snapToGrid w:val="0"/>
        <w:spacing w:line="600" w:lineRule="exact"/>
        <w:ind w:firstLine="600"/>
        <w:rPr>
          <w:rFonts w:eastAsia="仿宋_GB2312"/>
          <w:sz w:val="32"/>
          <w:szCs w:val="32"/>
        </w:rPr>
      </w:pPr>
      <w:r>
        <w:rPr>
          <w:rFonts w:hint="eastAsia" w:eastAsia="仿宋_GB2312"/>
          <w:sz w:val="32"/>
          <w:szCs w:val="32"/>
        </w:rPr>
        <w:t>对我省已建设的农业野生植物原生境保护区及畜禽保种场进行管护与监测预警，</w:t>
      </w:r>
      <w:r>
        <w:rPr>
          <w:rFonts w:eastAsia="仿宋_GB2312"/>
          <w:sz w:val="32"/>
          <w:szCs w:val="32"/>
        </w:rPr>
        <w:t>有效改善农业野生</w:t>
      </w:r>
      <w:r>
        <w:rPr>
          <w:rFonts w:hint="eastAsia" w:eastAsia="仿宋_GB2312"/>
          <w:sz w:val="32"/>
          <w:szCs w:val="32"/>
        </w:rPr>
        <w:t>动</w:t>
      </w:r>
      <w:r>
        <w:rPr>
          <w:rFonts w:eastAsia="仿宋_GB2312"/>
          <w:sz w:val="32"/>
          <w:szCs w:val="32"/>
        </w:rPr>
        <w:t>植物资源濒危形势严峻的现状，</w:t>
      </w:r>
      <w:r>
        <w:rPr>
          <w:rFonts w:hint="eastAsia" w:ascii="仿宋_GB2312" w:hAnsi="仿宋" w:eastAsia="仿宋_GB2312"/>
          <w:sz w:val="32"/>
          <w:szCs w:val="32"/>
        </w:rPr>
        <w:t>充分挖掘种质资源的潜力，</w:t>
      </w:r>
      <w:r>
        <w:rPr>
          <w:rFonts w:eastAsia="仿宋_GB2312"/>
          <w:sz w:val="32"/>
          <w:szCs w:val="32"/>
        </w:rPr>
        <w:t>为国家粮食安全、生态安全、农业可持续发展和农民增收提供支撑。</w:t>
      </w:r>
    </w:p>
    <w:p>
      <w:pPr>
        <w:ind w:firstLine="790" w:firstLineChars="246"/>
        <w:rPr>
          <w:rFonts w:hint="eastAsia" w:ascii="仿宋_GB2312" w:hAnsi="仿宋" w:eastAsia="仿宋_GB2312"/>
          <w:b/>
          <w:sz w:val="32"/>
          <w:szCs w:val="32"/>
        </w:rPr>
      </w:pPr>
      <w:r>
        <w:rPr>
          <w:rFonts w:hint="eastAsia" w:ascii="仿宋_GB2312" w:hAnsi="仿宋" w:eastAsia="仿宋_GB2312"/>
          <w:b/>
          <w:sz w:val="32"/>
          <w:szCs w:val="32"/>
        </w:rPr>
        <w:t>二、申报内容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开展</w:t>
      </w:r>
      <w:r>
        <w:rPr>
          <w:rFonts w:hint="eastAsia" w:eastAsia="仿宋_GB2312"/>
          <w:sz w:val="32"/>
          <w:szCs w:val="32"/>
        </w:rPr>
        <w:t>野生蔬菜、野生果树及其他重要野生经济作物等国家重点保护物种的资源调查及</w:t>
      </w:r>
      <w:r>
        <w:rPr>
          <w:rFonts w:hint="eastAsia" w:ascii="仿宋_GB2312" w:hAnsi="仿宋" w:eastAsia="仿宋_GB2312"/>
          <w:sz w:val="32"/>
          <w:szCs w:val="32"/>
        </w:rPr>
        <w:t>妥善科学保存；对我省农业野生植物原生境保护区管护与监测，确保原生境保护区域资源和生态环境稳定、野生植物保护的可持续利用；开展农业野生植物保护监测技术指导和检查等；开展海南特有畜牧品种，如海南东山羊、屯昌猪，定安鹅，五指山猪、乌烈羊等保种场建设。</w:t>
      </w:r>
    </w:p>
    <w:p>
      <w:pPr>
        <w:ind w:firstLine="630" w:firstLineChars="196"/>
        <w:rPr>
          <w:rFonts w:hint="eastAsia" w:ascii="仿宋_GB2312" w:hAnsi="仿宋" w:eastAsia="仿宋_GB2312"/>
          <w:b/>
          <w:sz w:val="32"/>
          <w:szCs w:val="32"/>
        </w:rPr>
      </w:pPr>
      <w:r>
        <w:rPr>
          <w:rFonts w:hint="eastAsia" w:ascii="仿宋_GB2312" w:hAnsi="仿宋" w:eastAsia="仿宋_GB2312"/>
          <w:b/>
          <w:sz w:val="32"/>
          <w:szCs w:val="32"/>
        </w:rPr>
        <w:t>三、申报要求</w:t>
      </w:r>
    </w:p>
    <w:p>
      <w:pPr>
        <w:ind w:firstLine="640" w:firstLineChars="200"/>
        <w:rPr>
          <w:rFonts w:hint="eastAsia" w:ascii="仿宋_GB2312" w:hAnsi="仿宋" w:eastAsia="仿宋_GB2312"/>
          <w:sz w:val="32"/>
          <w:szCs w:val="32"/>
        </w:rPr>
      </w:pPr>
      <w:r>
        <w:rPr>
          <w:rFonts w:hint="eastAsia" w:ascii="仿宋_GB2312" w:hAnsi="仿宋" w:eastAsia="仿宋_GB2312"/>
          <w:bCs/>
          <w:sz w:val="32"/>
          <w:szCs w:val="32"/>
        </w:rPr>
        <w:t>（一）申报</w:t>
      </w:r>
      <w:r>
        <w:rPr>
          <w:rFonts w:hint="eastAsia" w:ascii="仿宋_GB2312" w:hAnsi="仿宋" w:eastAsia="仿宋_GB2312"/>
          <w:sz w:val="32"/>
          <w:szCs w:val="32"/>
        </w:rPr>
        <w:t>内容符合指南要求。</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（二）单个项目申报资金20-50万；</w:t>
      </w:r>
    </w:p>
    <w:p>
      <w:pPr>
        <w:rPr>
          <w:rFonts w:hint="eastAsia" w:ascii="仿宋_GB2312" w:hAnsi="仿宋" w:eastAsia="仿宋_GB2312"/>
          <w:sz w:val="32"/>
          <w:szCs w:val="32"/>
        </w:rPr>
      </w:pPr>
      <w:r>
        <w:rPr>
          <w:rFonts w:hint="eastAsia" w:ascii="仿宋_GB2312" w:hAnsi="仿宋" w:eastAsia="仿宋_GB2312"/>
          <w:sz w:val="32"/>
          <w:szCs w:val="32"/>
        </w:rPr>
        <w:t xml:space="preserve">    （三）</w:t>
      </w:r>
      <w:r>
        <w:rPr>
          <w:rFonts w:eastAsia="仿宋_GB2312"/>
          <w:sz w:val="32"/>
          <w:szCs w:val="32"/>
        </w:rPr>
        <w:t>农业野生</w:t>
      </w:r>
      <w:r>
        <w:rPr>
          <w:rFonts w:hint="eastAsia" w:eastAsia="仿宋_GB2312"/>
          <w:sz w:val="32"/>
          <w:szCs w:val="32"/>
        </w:rPr>
        <w:t>动</w:t>
      </w:r>
      <w:r>
        <w:rPr>
          <w:rFonts w:eastAsia="仿宋_GB2312"/>
          <w:sz w:val="32"/>
          <w:szCs w:val="32"/>
        </w:rPr>
        <w:t>植物资源调查</w:t>
      </w:r>
      <w:r>
        <w:rPr>
          <w:rFonts w:hint="eastAsia" w:eastAsia="仿宋_GB2312"/>
          <w:sz w:val="32"/>
          <w:szCs w:val="32"/>
        </w:rPr>
        <w:t>及保存的</w:t>
      </w:r>
      <w:r>
        <w:rPr>
          <w:rFonts w:hint="eastAsia" w:ascii="仿宋_GB2312" w:hAnsi="仿宋" w:eastAsia="仿宋_GB2312"/>
          <w:sz w:val="32"/>
          <w:szCs w:val="32"/>
        </w:rPr>
        <w:t>申报单位必须掌握种质资源有关资料和有固定资源保护场地；</w:t>
      </w:r>
      <w:r>
        <w:rPr>
          <w:rFonts w:hint="eastAsia" w:eastAsia="仿宋_GB2312"/>
          <w:sz w:val="32"/>
          <w:szCs w:val="32"/>
        </w:rPr>
        <w:t>原则上由长期从事农业野生植物资源保护的</w:t>
      </w:r>
      <w:r>
        <w:rPr>
          <w:rFonts w:eastAsia="仿宋_GB2312"/>
          <w:sz w:val="32"/>
          <w:szCs w:val="32"/>
        </w:rPr>
        <w:t>农业科研院校、有工作基础的</w:t>
      </w:r>
      <w:r>
        <w:rPr>
          <w:rFonts w:hint="eastAsia" w:eastAsia="仿宋_GB2312"/>
          <w:sz w:val="32"/>
          <w:szCs w:val="32"/>
        </w:rPr>
        <w:t>省或市县</w:t>
      </w:r>
      <w:r>
        <w:rPr>
          <w:rFonts w:eastAsia="仿宋_GB2312"/>
          <w:sz w:val="32"/>
          <w:szCs w:val="32"/>
        </w:rPr>
        <w:t>级农业</w:t>
      </w:r>
      <w:r>
        <w:rPr>
          <w:rFonts w:hint="eastAsia" w:eastAsia="仿宋_GB2312" w:cs="宋体"/>
          <w:sz w:val="32"/>
          <w:szCs w:val="32"/>
        </w:rPr>
        <w:t>资源</w:t>
      </w:r>
      <w:r>
        <w:rPr>
          <w:rFonts w:eastAsia="仿宋_GB2312"/>
          <w:sz w:val="32"/>
          <w:szCs w:val="32"/>
        </w:rPr>
        <w:t>保护主管部门</w:t>
      </w:r>
      <w:r>
        <w:rPr>
          <w:rFonts w:hint="eastAsia" w:eastAsia="仿宋_GB2312"/>
          <w:sz w:val="32"/>
          <w:szCs w:val="32"/>
        </w:rPr>
        <w:t>承担。</w:t>
      </w:r>
    </w:p>
    <w:p>
      <w:pPr>
        <w:rPr>
          <w:rFonts w:hint="eastAsia" w:ascii="仿宋_GB2312" w:hAnsi="仿宋" w:eastAsia="仿宋_GB2312"/>
          <w:sz w:val="32"/>
          <w:szCs w:val="32"/>
        </w:rPr>
      </w:pPr>
      <w:r>
        <w:rPr>
          <w:rFonts w:hint="eastAsia" w:ascii="仿宋_GB2312" w:hAnsi="仿宋" w:eastAsia="仿宋_GB2312"/>
          <w:sz w:val="32"/>
          <w:szCs w:val="32"/>
        </w:rPr>
        <w:t xml:space="preserve">    （四）农民专业合作社和农业企业申报此类项目必须有相关工作基础，有生产规模和技术力量，有专业队伍和固定资源保护场地。</w:t>
      </w:r>
    </w:p>
    <w:p>
      <w:pPr>
        <w:ind w:firstLine="630" w:firstLineChars="196"/>
        <w:rPr>
          <w:rFonts w:hint="eastAsia" w:ascii="仿宋_GB2312" w:hAnsi="仿宋" w:eastAsia="仿宋_GB2312"/>
          <w:b/>
          <w:sz w:val="32"/>
          <w:szCs w:val="32"/>
        </w:rPr>
      </w:pPr>
      <w:r>
        <w:rPr>
          <w:rFonts w:hint="eastAsia" w:ascii="仿宋_GB2312" w:hAnsi="仿宋" w:eastAsia="仿宋_GB2312"/>
          <w:b/>
          <w:sz w:val="32"/>
          <w:szCs w:val="32"/>
        </w:rPr>
        <w:t>四、申报程序</w:t>
      </w:r>
    </w:p>
    <w:p>
      <w:pPr>
        <w:pBdr>
          <w:top w:val="none" w:color="000000" w:sz="0" w:space="0"/>
          <w:left w:val="none" w:color="000000" w:sz="0" w:space="0"/>
          <w:bottom w:val="none" w:color="000000" w:sz="0" w:space="0"/>
          <w:right w:val="none" w:color="000000" w:sz="0" w:space="0"/>
        </w:pBdr>
        <w:autoSpaceDN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（一）具备条件的单位可根据本指南相关要求，编制项目申报书（格式见附件3）。每个市县及省级单位限报1个。</w:t>
      </w:r>
    </w:p>
    <w:p>
      <w:pPr>
        <w:pBdr>
          <w:top w:val="none" w:color="000000" w:sz="0" w:space="0"/>
          <w:left w:val="none" w:color="000000" w:sz="0" w:space="0"/>
          <w:bottom w:val="none" w:color="000000" w:sz="0" w:space="0"/>
          <w:right w:val="none" w:color="000000" w:sz="0" w:space="0"/>
        </w:pBdr>
        <w:autoSpaceDN w:val="0"/>
        <w:spacing w:line="59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（二）项目申报书经市县农业主管部门审查同意后，于6月6日之前以正式文件向省农业厅报送，其他省级单位直接报送，申报材料一式2份，同时发送电子邮件。逾期不予受理。</w:t>
      </w:r>
    </w:p>
    <w:p>
      <w:pPr>
        <w:pStyle w:val="2"/>
        <w:adjustRightInd w:val="0"/>
        <w:spacing w:after="0" w:line="240" w:lineRule="auto"/>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（三）省农业厅受理后将按照申报条件结合项目资金预算对申报单位进行遴选，并对拟安排项目实施单位予以公示，下达项目实施通知。</w:t>
      </w:r>
    </w:p>
    <w:p>
      <w:pPr>
        <w:pBdr>
          <w:top w:val="none" w:color="000000" w:sz="0" w:space="0"/>
          <w:left w:val="none" w:color="000000" w:sz="0" w:space="0"/>
          <w:bottom w:val="none" w:color="000000" w:sz="0" w:space="0"/>
          <w:right w:val="none" w:color="000000" w:sz="0" w:space="0"/>
        </w:pBdr>
        <w:autoSpaceDN w:val="0"/>
        <w:spacing w:line="59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五、申报要求</w:t>
      </w:r>
    </w:p>
    <w:p>
      <w:pPr>
        <w:pStyle w:val="5"/>
        <w:adjustRightInd w:val="0"/>
        <w:snapToGrid w:val="0"/>
        <w:spacing w:line="580" w:lineRule="exact"/>
        <w:ind w:firstLine="560"/>
        <w:rPr>
          <w:rFonts w:hint="eastAsia" w:ascii="仿宋_GB2312" w:hAnsi="仿宋"/>
          <w:szCs w:val="32"/>
        </w:rPr>
      </w:pPr>
      <w:r>
        <w:rPr>
          <w:rFonts w:hint="eastAsia" w:ascii="仿宋_GB2312" w:hAnsi="仿宋"/>
          <w:szCs w:val="32"/>
        </w:rPr>
        <w:t>（一）各市县农业主管部门要积极宣传符合条件的单位组织项目申报工作。</w:t>
      </w:r>
    </w:p>
    <w:p>
      <w:pPr>
        <w:pStyle w:val="5"/>
        <w:adjustRightInd w:val="0"/>
        <w:snapToGrid w:val="0"/>
        <w:spacing w:line="580" w:lineRule="exact"/>
        <w:ind w:firstLine="560"/>
        <w:rPr>
          <w:rFonts w:hint="eastAsia" w:ascii="仿宋_GB2312" w:hAnsi="仿宋"/>
          <w:szCs w:val="32"/>
        </w:rPr>
      </w:pPr>
      <w:r>
        <w:rPr>
          <w:rFonts w:hint="eastAsia" w:ascii="仿宋_GB2312" w:hAnsi="仿宋"/>
          <w:szCs w:val="32"/>
        </w:rPr>
        <w:t xml:space="preserve">（二）各市县农业主管部门要按照申报条件和指标数结合本地区品种资源保护现有工作基础筛选上报。 </w:t>
      </w:r>
    </w:p>
    <w:p>
      <w:pPr>
        <w:pStyle w:val="5"/>
        <w:adjustRightInd w:val="0"/>
        <w:snapToGrid w:val="0"/>
        <w:spacing w:line="580" w:lineRule="exact"/>
        <w:ind w:firstLine="560"/>
      </w:pPr>
      <w:r>
        <w:rPr>
          <w:rFonts w:hint="eastAsia" w:ascii="仿宋_GB2312" w:hAnsi="仿宋"/>
          <w:szCs w:val="32"/>
        </w:rPr>
        <w:t>（三）项目申报书须用A4纸双面印刷装订成册（勿用塑料封皮等其他装订方法）。</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A5D6B"/>
    <w:rsid w:val="078A5D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uiPriority w:val="99"/>
    <w:pPr>
      <w:spacing w:after="120" w:afterLines="0" w:line="480" w:lineRule="auto"/>
      <w:ind w:left="420" w:leftChars="200"/>
    </w:pPr>
    <w:rPr>
      <w:szCs w:val="20"/>
    </w:rPr>
  </w:style>
  <w:style w:type="paragraph" w:customStyle="1" w:styleId="5">
    <w:name w:val="正文样式1"/>
    <w:basedOn w:val="1"/>
    <w:qFormat/>
    <w:uiPriority w:val="0"/>
    <w:pPr>
      <w:spacing w:line="560" w:lineRule="exact"/>
      <w:ind w:firstLine="641"/>
    </w:pPr>
    <w:rPr>
      <w:rFonts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2018-05-23T10:05:00Z</dcterms:created>
  <dc:creator>踮脚、慕爱</dc:creator>
  <cp:lastModifiedBy>踮脚、慕爱</cp:lastModifiedBy>
  <dcterms:modified xsi:type="dcterms:W3CDTF">2018-05-23T10:05:40Z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