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附件12</w:t>
      </w:r>
    </w:p>
    <w:p>
      <w:pPr>
        <w:widowControl/>
        <w:snapToGrid w:val="0"/>
        <w:spacing w:line="590" w:lineRule="exact"/>
        <w:jc w:val="left"/>
        <w:rPr>
          <w:rFonts w:eastAsia="黑体"/>
          <w:kern w:val="0"/>
          <w:sz w:val="30"/>
          <w:szCs w:val="30"/>
        </w:rPr>
      </w:pPr>
    </w:p>
    <w:p>
      <w:pPr>
        <w:widowControl/>
        <w:snapToGrid w:val="0"/>
        <w:spacing w:line="59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各项动物疫病监测和流行病学调查用表汇总</w:t>
      </w:r>
    </w:p>
    <w:p>
      <w:pPr>
        <w:widowControl/>
        <w:snapToGrid w:val="0"/>
        <w:spacing w:line="590" w:lineRule="exact"/>
        <w:jc w:val="center"/>
        <w:rPr>
          <w:rFonts w:eastAsia="黑体"/>
          <w:kern w:val="0"/>
          <w:sz w:val="32"/>
          <w:szCs w:val="32"/>
        </w:rPr>
      </w:pPr>
    </w:p>
    <w:p>
      <w:pPr>
        <w:widowControl/>
        <w:snapToGrid w:val="0"/>
        <w:spacing w:line="590" w:lineRule="exact"/>
        <w:ind w:left="1279" w:leftChars="257" w:hanging="739" w:hangingChars="231"/>
        <w:outlineLvl w:val="2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附表</w:t>
      </w:r>
      <w:r>
        <w:rPr>
          <w:rFonts w:hint="eastAsia" w:ascii="仿宋" w:hAnsi="仿宋" w:eastAsia="仿宋"/>
          <w:kern w:val="0"/>
          <w:sz w:val="32"/>
          <w:szCs w:val="32"/>
        </w:rPr>
        <w:t>：</w:t>
      </w:r>
      <w:r>
        <w:rPr>
          <w:rFonts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ascii="仿宋" w:hAnsi="仿宋" w:eastAsia="仿宋"/>
          <w:kern w:val="0"/>
          <w:sz w:val="32"/>
          <w:szCs w:val="32"/>
        </w:rPr>
        <w:t>2017年县（区、市）布病常规调查信息年报表</w:t>
      </w:r>
    </w:p>
    <w:p>
      <w:pPr>
        <w:widowControl/>
        <w:snapToGrid w:val="0"/>
        <w:spacing w:line="590" w:lineRule="exact"/>
        <w:ind w:left="1277" w:leftChars="608" w:firstLine="160" w:firstLineChars="50"/>
        <w:outlineLvl w:val="0"/>
        <w:rPr>
          <w:rFonts w:ascii="仿宋" w:hAnsi="仿宋" w:eastAsia="仿宋"/>
          <w:spacing w:val="-12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ascii="仿宋" w:hAnsi="仿宋" w:eastAsia="仿宋"/>
          <w:spacing w:val="-12"/>
          <w:sz w:val="32"/>
          <w:szCs w:val="32"/>
        </w:rPr>
        <w:t>反刍动物（牛、羊、骆驼、鹿）紧急流行病学调查表</w:t>
      </w:r>
    </w:p>
    <w:p>
      <w:pPr>
        <w:spacing w:line="590" w:lineRule="exact"/>
        <w:ind w:left="1277" w:leftChars="608" w:firstLine="160" w:firstLineChars="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猪</w:t>
      </w:r>
      <w:r>
        <w:rPr>
          <w:rFonts w:ascii="仿宋" w:hAnsi="仿宋" w:eastAsia="仿宋"/>
          <w:sz w:val="32"/>
          <w:szCs w:val="32"/>
          <w:u w:val="single"/>
        </w:rPr>
        <w:t>（</w:t>
      </w:r>
      <w:r>
        <w:rPr>
          <w:rFonts w:ascii="仿宋" w:hAnsi="仿宋" w:eastAsia="仿宋"/>
          <w:sz w:val="32"/>
          <w:szCs w:val="32"/>
        </w:rPr>
        <w:t>病）紧急流行病学调查表</w:t>
      </w:r>
    </w:p>
    <w:p>
      <w:pPr>
        <w:spacing w:line="590" w:lineRule="exact"/>
        <w:ind w:left="1277" w:leftChars="608" w:firstLine="160" w:firstLineChars="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禽（鸡、鸭、鹅、）（病）紧急流行病学调查表</w:t>
      </w:r>
    </w:p>
    <w:p>
      <w:pPr>
        <w:spacing w:line="590" w:lineRule="exact"/>
        <w:ind w:left="1277" w:leftChars="608" w:firstLine="160" w:firstLineChars="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农贸市场/畜禽批发市场（病）紧急流行病学调查表</w:t>
      </w:r>
    </w:p>
    <w:p>
      <w:pPr>
        <w:spacing w:line="590" w:lineRule="exact"/>
        <w:ind w:left="1277" w:leftChars="608" w:firstLine="160" w:firstLineChars="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运输途中（病）紧急流行病学调查表</w:t>
      </w:r>
    </w:p>
    <w:p>
      <w:pPr>
        <w:spacing w:line="590" w:lineRule="exact"/>
        <w:ind w:left="1277" w:leftChars="608" w:firstLine="160" w:firstLineChars="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屠宰场/点（病）紧急流行病学调查表</w:t>
      </w:r>
    </w:p>
    <w:p>
      <w:pPr>
        <w:tabs>
          <w:tab w:val="left" w:pos="5415"/>
        </w:tabs>
        <w:spacing w:line="590" w:lineRule="exact"/>
        <w:ind w:left="1277" w:leftChars="608" w:firstLine="160" w:firstLineChars="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样品采集登记表</w:t>
      </w:r>
      <w:r>
        <w:rPr>
          <w:rFonts w:ascii="仿宋" w:hAnsi="仿宋" w:eastAsia="仿宋"/>
          <w:sz w:val="32"/>
          <w:szCs w:val="32"/>
        </w:rPr>
        <w:tab/>
      </w:r>
    </w:p>
    <w:p>
      <w:pPr>
        <w:spacing w:line="590" w:lineRule="exact"/>
        <w:ind w:left="1277" w:leftChars="608" w:firstLine="160" w:firstLineChars="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牛海绵状脑病普查采样单</w:t>
      </w:r>
    </w:p>
    <w:p>
      <w:pPr>
        <w:tabs>
          <w:tab w:val="right" w:pos="8924"/>
        </w:tabs>
        <w:spacing w:line="590" w:lineRule="exact"/>
        <w:ind w:left="1277" w:leftChars="608" w:firstLine="160" w:firstLineChars="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非正常屠宰牛登记表</w:t>
      </w:r>
      <w:r>
        <w:rPr>
          <w:rFonts w:ascii="仿宋" w:hAnsi="仿宋" w:eastAsia="仿宋"/>
          <w:sz w:val="32"/>
          <w:szCs w:val="32"/>
        </w:rPr>
        <w:tab/>
      </w:r>
    </w:p>
    <w:p>
      <w:pPr>
        <w:spacing w:line="590" w:lineRule="exact"/>
        <w:ind w:left="1277" w:leftChars="608" w:firstLine="160" w:firstLineChars="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11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羊痒病普查采样单</w:t>
      </w:r>
    </w:p>
    <w:p>
      <w:pPr>
        <w:spacing w:line="590" w:lineRule="exact"/>
        <w:ind w:left="1277" w:leftChars="608" w:firstLine="160" w:firstLineChars="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疯牛病临床巡查登记表</w:t>
      </w:r>
    </w:p>
    <w:p>
      <w:pPr>
        <w:spacing w:line="590" w:lineRule="exact"/>
        <w:ind w:left="1277" w:leftChars="608" w:firstLine="160" w:firstLineChars="5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13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羊痒病临床巡查登记表</w:t>
      </w:r>
    </w:p>
    <w:p>
      <w:pPr>
        <w:spacing w:line="590" w:lineRule="exact"/>
        <w:rPr>
          <w:rFonts w:hint="eastAsia" w:ascii="仿宋" w:hAnsi="仿宋" w:eastAsia="仿宋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A13EF"/>
    <w:rsid w:val="680A13E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2018-05-03T07:41:00Z</dcterms:created>
  <dc:creator>踮脚、慕爱</dc:creator>
  <cp:lastModifiedBy>踮脚、慕爱</cp:lastModifiedBy>
  <dcterms:modified xsi:type="dcterms:W3CDTF">2018-05-03T07:41:50Z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