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附件10</w:t>
      </w: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2018年海南省国家疫情测报站监测任务</w:t>
      </w:r>
    </w:p>
    <w:p>
      <w:pPr>
        <w:spacing w:line="460" w:lineRule="exact"/>
      </w:pPr>
    </w:p>
    <w:p>
      <w:pPr>
        <w:spacing w:line="460" w:lineRule="exact"/>
      </w:pPr>
    </w:p>
    <w:tbl>
      <w:tblPr>
        <w:tblStyle w:val="3"/>
        <w:tblW w:w="8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19"/>
        <w:gridCol w:w="1727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测报站</w:t>
            </w: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样品种类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样品数量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检测类型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三亚</w:t>
            </w: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猪血清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口蹄疫非结构蛋白抗体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牛/羊血清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口蹄疫非结构蛋白抗体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鸡血清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禽流感抗体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儋州</w:t>
            </w: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猪血清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口蹄疫非结构蛋白抗体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牛/羊血清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口蹄疫非结构蛋白抗体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鸡血清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禽流感抗体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琼海</w:t>
            </w: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猪血清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口蹄疫非结构蛋白抗体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牛/羊血清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口蹄疫非结构蛋白抗体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19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鸡血清</w:t>
            </w:r>
          </w:p>
        </w:tc>
        <w:tc>
          <w:tcPr>
            <w:tcW w:w="1727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500份</w:t>
            </w:r>
          </w:p>
        </w:tc>
        <w:tc>
          <w:tcPr>
            <w:tcW w:w="3828" w:type="dxa"/>
          </w:tcPr>
          <w:p>
            <w:pPr>
              <w:spacing w:line="4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禽流感抗体</w:t>
            </w:r>
          </w:p>
        </w:tc>
      </w:tr>
    </w:tbl>
    <w:p>
      <w:pPr>
        <w:spacing w:line="460" w:lineRule="exact"/>
        <w:rPr>
          <w:rFonts w:eastAsia="黑体"/>
          <w:sz w:val="32"/>
          <w:szCs w:val="32"/>
        </w:rPr>
      </w:pPr>
    </w:p>
    <w:p>
      <w:pPr>
        <w:spacing w:line="460" w:lineRule="exact"/>
        <w:rPr>
          <w:rFonts w:eastAsia="黑体"/>
          <w:sz w:val="32"/>
          <w:szCs w:val="32"/>
        </w:rPr>
      </w:pPr>
    </w:p>
    <w:p>
      <w:pPr>
        <w:spacing w:line="460" w:lineRule="exact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7B5B"/>
    <w:rsid w:val="586B7B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2018-05-03T07:41:00Z</dcterms:created>
  <dc:creator>踮脚、慕爱</dc:creator>
  <cp:lastModifiedBy>踮脚、慕爱</cp:lastModifiedBy>
  <dcterms:modified xsi:type="dcterms:W3CDTF">2018-05-03T07:41:20Z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