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napToGrid w:val="0"/>
        <w:spacing w:line="460" w:lineRule="exact"/>
        <w:ind w:firstLine="720" w:firstLineChars="2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场群内个体病原学监测抽样数量表</w:t>
      </w:r>
    </w:p>
    <w:tbl>
      <w:tblPr>
        <w:tblStyle w:val="3"/>
        <w:tblW w:w="7917" w:type="dxa"/>
        <w:jc w:val="center"/>
        <w:tblInd w:w="-6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场/群存栏数</w:t>
            </w:r>
          </w:p>
          <w:p>
            <w:pPr>
              <w:widowControl/>
              <w:spacing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（头只）</w:t>
            </w:r>
          </w:p>
        </w:tc>
        <w:tc>
          <w:tcPr>
            <w:tcW w:w="54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抽样数量（头只）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4"/>
              </w:rPr>
              <w:t>可接受误差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71</w:t>
            </w:r>
          </w:p>
        </w:tc>
      </w:tr>
    </w:tbl>
    <w:p>
      <w:pPr>
        <w:spacing w:line="460" w:lineRule="exact"/>
        <w:ind w:firstLine="420" w:firstLineChars="200"/>
        <w:rPr>
          <w:bCs/>
        </w:rPr>
      </w:pPr>
      <w:r>
        <w:rPr>
          <w:bCs/>
        </w:rPr>
        <w:t>注：预期病原学阳性率5%，95%置信水平、不同可接受误差条件下、不同规模抽样数量。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2100"/>
    <w:rsid w:val="5B3E21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2018-05-03T07:39:00Z</dcterms:created>
  <dc:creator>踮脚、慕爱</dc:creator>
  <cp:lastModifiedBy>踮脚、慕爱</cp:lastModifiedBy>
  <dcterms:modified xsi:type="dcterms:W3CDTF">2018-05-03T07:39:44Z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